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ECFF" w14:textId="590BA5B6" w:rsidR="00BB4023" w:rsidRDefault="00E7659D" w:rsidP="001C653E">
      <w:pPr>
        <w:contextualSpacing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noProof/>
          <w:color w:val="CB0044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96A3" wp14:editId="2716A308">
                <wp:simplePos x="0" y="0"/>
                <wp:positionH relativeFrom="column">
                  <wp:posOffset>-103402</wp:posOffset>
                </wp:positionH>
                <wp:positionV relativeFrom="paragraph">
                  <wp:posOffset>-482083</wp:posOffset>
                </wp:positionV>
                <wp:extent cx="6480810" cy="13609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136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08BAC" w14:textId="3C7B0062" w:rsidR="00E7659D" w:rsidRPr="00D6730C" w:rsidRDefault="00D6730C" w:rsidP="00D65EB2">
                            <w:pPr>
                              <w:pStyle w:val="Heading1"/>
                              <w:spacing w:line="240" w:lineRule="auto"/>
                              <w:rPr>
                                <w:color w:val="CD003F"/>
                                <w:sz w:val="48"/>
                              </w:rPr>
                            </w:pPr>
                            <w:r w:rsidRPr="00D6730C">
                              <w:rPr>
                                <w:color w:val="CD003F"/>
                                <w:sz w:val="48"/>
                              </w:rPr>
                              <w:t xml:space="preserve">Kurssi hammaslääkäreille: KKTT </w:t>
                            </w:r>
                            <w:proofErr w:type="gramStart"/>
                            <w:r w:rsidRPr="00D6730C">
                              <w:rPr>
                                <w:color w:val="CD003F"/>
                                <w:sz w:val="48"/>
                              </w:rPr>
                              <w:t>röntgen</w:t>
                            </w:r>
                            <w:r>
                              <w:rPr>
                                <w:color w:val="CD003F"/>
                                <w:sz w:val="48"/>
                              </w:rPr>
                              <w:t>-</w:t>
                            </w:r>
                            <w:r w:rsidR="00B727B4">
                              <w:rPr>
                                <w:color w:val="CD003F"/>
                                <w:sz w:val="48"/>
                              </w:rPr>
                              <w:t>anatomian</w:t>
                            </w:r>
                            <w:proofErr w:type="gramEnd"/>
                            <w:r w:rsidR="00B727B4">
                              <w:rPr>
                                <w:color w:val="CD003F"/>
                                <w:sz w:val="48"/>
                              </w:rPr>
                              <w:t xml:space="preserve"> perusteet</w:t>
                            </w:r>
                            <w:r w:rsidRPr="00D6730C">
                              <w:rPr>
                                <w:color w:val="CD003F"/>
                                <w:sz w:val="48"/>
                              </w:rPr>
                              <w:t>, potilastapauksia ja harjoituksia</w:t>
                            </w:r>
                          </w:p>
                          <w:p w14:paraId="356F34CD" w14:textId="77777777" w:rsidR="00E7659D" w:rsidRPr="00D6730C" w:rsidRDefault="00E7659D" w:rsidP="00E7659D">
                            <w:pPr>
                              <w:pStyle w:val="Heading1"/>
                              <w:rPr>
                                <w:color w:val="CD003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9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-37.95pt;width:510.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Ql8LgIAAFIEAAAOAAAAZHJzL2Uyb0RvYy54bWysVFFv2jAQfp+0/2D5fSShlNKIULFWTJNQ&#13;&#10;WwmmPhvHJpFin2cbEvbrd3YCRd2epr2Y893lzvd93zF/6FRDjsK6GnRBs1FKidAcylrvC/pju/oy&#13;&#10;o8R5pkvWgBYFPQlHHxafP81bk4sxVNCUwhIsol3emoJW3ps8SRyvhGJuBEZoDEqwinm82n1SWtZi&#13;&#10;ddUk4zSdJi3Y0ljgwjn0PvVBuoj1pRTcv0jphCdNQfFtPp42nrtwJos5y/eWmarmwzPYP7xCsVpj&#13;&#10;00upJ+YZOdj6j1Kq5hYcSD/ioBKQsuYizoDTZOmHaTYVMyLOguA4c4HJ/b+y/Pn4akldFnRMiWYK&#13;&#10;KdqKzpOv0JFxQKc1LsekjcE036EbWT77HTrD0J20KvziOATjiPPpgm0oxtE5nczSWYYhjrHsZpre&#13;&#10;T+9CneT9c2Od/yZAkWAU1CJ5EVN2XDvfp55TQjcNq7ppIoGNJi22uLlN4weXCBZvNPYIQ/SPDZbv&#13;&#10;dt0w2Q7KEw5moReGM3xVY/M1c/6VWVQCPhjV7V/wkA1gExgsSiqwv/7mD/lIEEYpaVFZBXU/D8wK&#13;&#10;SprvGqm7zyaTIMV4mdzejfFiryO764g+qEdA8Wa4R4ZHM+T75mxKC+oNl2AZumKIaY69C+rP5qPv&#13;&#10;9Y5LxMVyGZNQfIb5td4YHkoHOAO02+6NWTPg75G6ZzhrkOUfaOhzeyKWBw+yjhwFgHtUB9xRuJHl&#13;&#10;YcnCZlzfY9b7X8HiNwAAAP//AwBQSwMEFAAGAAgAAAAhAMMI3rfmAAAAEQEAAA8AAABkcnMvZG93&#13;&#10;bnJldi54bWxMT01PwzAMvSPxHyIjcduSfVK6ptNUNCEhOGzswi1tsrYicUqTbYVfj3eCi/VsPz+/&#13;&#10;l60HZ9nZ9KH1KGEyFsAMVl63WEs4vG9HCbAQFWplPRoJ3ybAOr+9yVSq/QV35ryPNSMRDKmS0MTY&#13;&#10;pZyHqjFOhbHvDNLu6HunIrV9zXWvLiTuLJ8KseROtUgfGtWZojHV5/7kJLwU2ze1K6cu+bHF8+tx&#13;&#10;030dPhZS3t8NTysqmxWwaIb4dwHXDOQfcjJW+hPqwKyE0WQ5IyqBh8UjsCtDiDmNSkKzZA48z/j/&#13;&#10;JPkvAAAA//8DAFBLAQItABQABgAIAAAAIQC2gziS/gAAAOEBAAATAAAAAAAAAAAAAAAAAAAAAABb&#13;&#10;Q29udGVudF9UeXBlc10ueG1sUEsBAi0AFAAGAAgAAAAhADj9If/WAAAAlAEAAAsAAAAAAAAAAAAA&#13;&#10;AAAALwEAAF9yZWxzLy5yZWxzUEsBAi0AFAAGAAgAAAAhAGWZCXwuAgAAUgQAAA4AAAAAAAAAAAAA&#13;&#10;AAAALgIAAGRycy9lMm9Eb2MueG1sUEsBAi0AFAAGAAgAAAAhAMMI3rfmAAAAEQEAAA8AAAAAAAAA&#13;&#10;AAAAAAAAiAQAAGRycy9kb3ducmV2LnhtbFBLBQYAAAAABAAEAPMAAACbBQAAAAA=&#13;&#10;" filled="f" stroked="f" strokeweight=".5pt">
                <v:textbox>
                  <w:txbxContent>
                    <w:p w14:paraId="0B608BAC" w14:textId="3C7B0062" w:rsidR="00E7659D" w:rsidRPr="00D6730C" w:rsidRDefault="00D6730C" w:rsidP="00D65EB2">
                      <w:pPr>
                        <w:pStyle w:val="Heading1"/>
                        <w:spacing w:line="240" w:lineRule="auto"/>
                        <w:rPr>
                          <w:color w:val="CD003F"/>
                          <w:sz w:val="48"/>
                        </w:rPr>
                      </w:pPr>
                      <w:r w:rsidRPr="00D6730C">
                        <w:rPr>
                          <w:color w:val="CD003F"/>
                          <w:sz w:val="48"/>
                        </w:rPr>
                        <w:t xml:space="preserve">Kurssi hammaslääkäreille: KKTT </w:t>
                      </w:r>
                      <w:proofErr w:type="gramStart"/>
                      <w:r w:rsidRPr="00D6730C">
                        <w:rPr>
                          <w:color w:val="CD003F"/>
                          <w:sz w:val="48"/>
                        </w:rPr>
                        <w:t>röntgen</w:t>
                      </w:r>
                      <w:r>
                        <w:rPr>
                          <w:color w:val="CD003F"/>
                          <w:sz w:val="48"/>
                        </w:rPr>
                        <w:t>-</w:t>
                      </w:r>
                      <w:r w:rsidR="00B727B4">
                        <w:rPr>
                          <w:color w:val="CD003F"/>
                          <w:sz w:val="48"/>
                        </w:rPr>
                        <w:t>anatomian</w:t>
                      </w:r>
                      <w:proofErr w:type="gramEnd"/>
                      <w:r w:rsidR="00B727B4">
                        <w:rPr>
                          <w:color w:val="CD003F"/>
                          <w:sz w:val="48"/>
                        </w:rPr>
                        <w:t xml:space="preserve"> perusteet</w:t>
                      </w:r>
                      <w:r w:rsidRPr="00D6730C">
                        <w:rPr>
                          <w:color w:val="CD003F"/>
                          <w:sz w:val="48"/>
                        </w:rPr>
                        <w:t>, potilastapauksia ja harjoituksia</w:t>
                      </w:r>
                    </w:p>
                    <w:p w14:paraId="356F34CD" w14:textId="77777777" w:rsidR="00E7659D" w:rsidRPr="00D6730C" w:rsidRDefault="00E7659D" w:rsidP="00E7659D">
                      <w:pPr>
                        <w:pStyle w:val="Heading1"/>
                        <w:rPr>
                          <w:color w:val="CD003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1A405" w14:textId="0437502E" w:rsidR="00E7659D" w:rsidRDefault="00E7659D" w:rsidP="001C653E">
      <w:pPr>
        <w:contextualSpacing/>
        <w:rPr>
          <w:rFonts w:asciiTheme="majorHAnsi" w:hAnsiTheme="majorHAnsi" w:cstheme="majorHAnsi"/>
          <w:sz w:val="21"/>
        </w:rPr>
      </w:pPr>
    </w:p>
    <w:p w14:paraId="53F71384" w14:textId="1F4F6791" w:rsidR="00DD5698" w:rsidRPr="00C909DF" w:rsidRDefault="00DD5698" w:rsidP="001C653E">
      <w:pPr>
        <w:spacing w:line="240" w:lineRule="auto"/>
        <w:contextualSpacing/>
        <w:rPr>
          <w:rFonts w:asciiTheme="majorHAnsi" w:hAnsiTheme="majorHAnsi" w:cstheme="majorHAnsi"/>
          <w:b/>
          <w:sz w:val="21"/>
        </w:rPr>
      </w:pPr>
    </w:p>
    <w:p w14:paraId="263AD6F5" w14:textId="77777777" w:rsidR="00D6730C" w:rsidRDefault="00D6730C" w:rsidP="001C653E">
      <w:pPr>
        <w:spacing w:line="240" w:lineRule="auto"/>
        <w:contextualSpacing/>
        <w:rPr>
          <w:rFonts w:asciiTheme="majorHAnsi" w:hAnsiTheme="majorHAnsi" w:cstheme="majorHAnsi"/>
          <w:sz w:val="20"/>
          <w:szCs w:val="21"/>
        </w:rPr>
      </w:pPr>
    </w:p>
    <w:p w14:paraId="745CF60B" w14:textId="77777777" w:rsidR="00D6730C" w:rsidRDefault="00D6730C" w:rsidP="001C653E">
      <w:pPr>
        <w:spacing w:line="240" w:lineRule="auto"/>
        <w:contextualSpacing/>
        <w:rPr>
          <w:rFonts w:asciiTheme="majorHAnsi" w:hAnsiTheme="majorHAnsi" w:cstheme="majorHAnsi"/>
          <w:sz w:val="20"/>
          <w:szCs w:val="21"/>
        </w:rPr>
      </w:pPr>
    </w:p>
    <w:p w14:paraId="25CDFD08" w14:textId="77777777" w:rsidR="00D6730C" w:rsidRDefault="00D6730C" w:rsidP="001C653E">
      <w:pPr>
        <w:spacing w:line="240" w:lineRule="auto"/>
        <w:contextualSpacing/>
        <w:rPr>
          <w:rFonts w:asciiTheme="majorHAnsi" w:hAnsiTheme="majorHAnsi" w:cstheme="majorHAnsi"/>
          <w:sz w:val="20"/>
          <w:szCs w:val="21"/>
        </w:rPr>
      </w:pPr>
    </w:p>
    <w:p w14:paraId="5482BC4B" w14:textId="2D580BEB" w:rsidR="00081432" w:rsidRPr="00D6730C" w:rsidRDefault="00D6730C" w:rsidP="001C653E">
      <w:pPr>
        <w:spacing w:line="240" w:lineRule="auto"/>
        <w:contextualSpacing/>
        <w:rPr>
          <w:rFonts w:asciiTheme="majorHAnsi" w:hAnsiTheme="majorHAnsi" w:cstheme="majorHAnsi"/>
          <w:szCs w:val="21"/>
        </w:rPr>
      </w:pPr>
      <w:r w:rsidRPr="00D6730C">
        <w:rPr>
          <w:rFonts w:asciiTheme="majorHAnsi" w:hAnsiTheme="majorHAnsi" w:cstheme="majorHAnsi"/>
          <w:szCs w:val="21"/>
        </w:rPr>
        <w:t>Aika</w:t>
      </w:r>
      <w:r w:rsidR="004826A4" w:rsidRPr="00D6730C">
        <w:rPr>
          <w:rFonts w:asciiTheme="majorHAnsi" w:hAnsiTheme="majorHAnsi" w:cstheme="majorHAnsi"/>
          <w:szCs w:val="21"/>
        </w:rPr>
        <w:t>:</w:t>
      </w:r>
      <w:r w:rsidRPr="00D6730C">
        <w:rPr>
          <w:rFonts w:asciiTheme="majorHAnsi" w:hAnsiTheme="majorHAnsi" w:cstheme="majorHAnsi"/>
          <w:szCs w:val="21"/>
        </w:rPr>
        <w:t xml:space="preserve"> Lauantai 6.10.2018</w:t>
      </w:r>
    </w:p>
    <w:p w14:paraId="6BF795E2" w14:textId="22A78AAF" w:rsidR="00C33F57" w:rsidRPr="00D6730C" w:rsidRDefault="00717844" w:rsidP="001C653E">
      <w:pPr>
        <w:spacing w:line="240" w:lineRule="auto"/>
        <w:contextualSpacing/>
        <w:rPr>
          <w:rFonts w:asciiTheme="majorHAnsi" w:hAnsiTheme="majorHAnsi" w:cstheme="majorHAnsi"/>
          <w:szCs w:val="21"/>
        </w:rPr>
      </w:pPr>
      <w:r w:rsidRPr="00D6730C">
        <w:rPr>
          <w:rFonts w:asciiTheme="majorHAnsi" w:hAnsiTheme="majorHAnsi" w:cstheme="majorHAnsi"/>
          <w:szCs w:val="21"/>
        </w:rPr>
        <w:t xml:space="preserve">Paikka: </w:t>
      </w:r>
      <w:proofErr w:type="spellStart"/>
      <w:r w:rsidRPr="00D6730C">
        <w:rPr>
          <w:rFonts w:asciiTheme="majorHAnsi" w:hAnsiTheme="majorHAnsi" w:cstheme="majorHAnsi"/>
          <w:szCs w:val="21"/>
        </w:rPr>
        <w:t>Futud</w:t>
      </w:r>
      <w:r w:rsidR="00C909DF" w:rsidRPr="00D6730C">
        <w:rPr>
          <w:rFonts w:asciiTheme="majorHAnsi" w:hAnsiTheme="majorHAnsi" w:cstheme="majorHAnsi"/>
          <w:szCs w:val="21"/>
        </w:rPr>
        <w:t>ent</w:t>
      </w:r>
      <w:proofErr w:type="spellEnd"/>
      <w:r w:rsidR="00C909DF" w:rsidRPr="00D6730C">
        <w:rPr>
          <w:rFonts w:asciiTheme="majorHAnsi" w:hAnsiTheme="majorHAnsi" w:cstheme="majorHAnsi"/>
          <w:szCs w:val="21"/>
        </w:rPr>
        <w:t xml:space="preserve"> Academy, Mannerheimintie 15 B</w:t>
      </w:r>
      <w:r w:rsidRPr="00D6730C">
        <w:rPr>
          <w:rFonts w:asciiTheme="majorHAnsi" w:hAnsiTheme="majorHAnsi" w:cstheme="majorHAnsi"/>
          <w:szCs w:val="21"/>
        </w:rPr>
        <w:t>, 00260 Helsinki</w:t>
      </w:r>
    </w:p>
    <w:p w14:paraId="24CD2DA5" w14:textId="220B3795" w:rsidR="00CE57A9" w:rsidRPr="00D6730C" w:rsidRDefault="001C4B44" w:rsidP="00CE57A9">
      <w:pPr>
        <w:spacing w:line="240" w:lineRule="auto"/>
        <w:contextualSpacing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Hinta: 425</w:t>
      </w:r>
      <w:r w:rsidR="00D6730C" w:rsidRPr="00D6730C">
        <w:rPr>
          <w:rFonts w:asciiTheme="majorHAnsi" w:hAnsiTheme="majorHAnsi" w:cstheme="majorHAnsi"/>
          <w:szCs w:val="21"/>
        </w:rPr>
        <w:t>€, alv 0%</w:t>
      </w:r>
    </w:p>
    <w:p w14:paraId="488B48D2" w14:textId="77777777" w:rsidR="00D6730C" w:rsidRPr="00D6730C" w:rsidRDefault="00D6730C" w:rsidP="00CE57A9">
      <w:pPr>
        <w:spacing w:line="240" w:lineRule="auto"/>
        <w:contextualSpacing/>
        <w:rPr>
          <w:rFonts w:asciiTheme="majorHAnsi" w:hAnsiTheme="majorHAnsi" w:cstheme="majorHAnsi"/>
          <w:szCs w:val="21"/>
        </w:rPr>
      </w:pPr>
    </w:p>
    <w:p w14:paraId="17A08198" w14:textId="280A5193" w:rsidR="00ED229E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>8</w:t>
      </w:r>
      <w:r w:rsidR="00D65EB2"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 xml:space="preserve">.30 - </w:t>
      </w:r>
      <w:r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>9.00</w:t>
      </w:r>
      <w:r w:rsidR="00ED229E"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ab/>
        <w:t>Aamukahvi</w:t>
      </w:r>
      <w:r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 xml:space="preserve"> ja ilmoittautuminen</w:t>
      </w:r>
    </w:p>
    <w:p w14:paraId="29B5545D" w14:textId="02BF55D0" w:rsidR="00D6730C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>9.00</w:t>
      </w:r>
      <w:r w:rsidR="007004B3"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 xml:space="preserve"> - 16.00</w:t>
      </w:r>
      <w:r w:rsidR="007004B3" w:rsidRPr="00D6730C">
        <w:rPr>
          <w:rFonts w:asciiTheme="majorHAnsi" w:eastAsia="Times New Roman" w:hAnsiTheme="majorHAnsi" w:cstheme="majorHAnsi"/>
          <w:bCs/>
          <w:color w:val="222222"/>
          <w:szCs w:val="21"/>
          <w:lang w:eastAsia="en-GB"/>
        </w:rPr>
        <w:tab/>
      </w:r>
      <w:r w:rsidR="00641837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 xml:space="preserve">KKTT </w:t>
      </w:r>
      <w:r w:rsidR="00130E24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r</w:t>
      </w:r>
      <w:r w:rsidR="00B727B4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öntgenanatomian perusteet</w:t>
      </w:r>
    </w:p>
    <w:p w14:paraId="682DAA1C" w14:textId="3EE54E79" w:rsidR="00D6730C" w:rsidRPr="00D6730C" w:rsidRDefault="001C4B44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</w:r>
      <w:proofErr w:type="spellStart"/>
      <w:r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KKTT:n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 xml:space="preserve"> d</w:t>
      </w:r>
      <w:r w:rsidR="00D6730C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iagnostiset mahdollisuudet ja rajoitukset</w:t>
      </w:r>
    </w:p>
    <w:p w14:paraId="7EA912DE" w14:textId="65B199CB" w:rsidR="00D6730C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  <w:t>Oikeutus ja optimointi</w:t>
      </w:r>
      <w:r w:rsidR="001C4B44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 xml:space="preserve"> - milloin on perustelua lähettää potilas KKTT-kuvaukseen ja miten </w:t>
      </w:r>
      <w:r w:rsidR="001C4B44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  <w:t>potilaan saamaan sädeannosta optimoidaan?</w:t>
      </w:r>
    </w:p>
    <w:p w14:paraId="5F4EBCA6" w14:textId="1AEA1B78" w:rsidR="00D6730C" w:rsidRPr="00D6730C" w:rsidRDefault="001C4B44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  <w:t>P</w:t>
      </w:r>
      <w:r w:rsidR="001A1A2B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otilas</w:t>
      </w:r>
      <w:r w:rsidR="00717844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>tapauksiin</w:t>
      </w:r>
      <w:r w:rsidR="001A1A2B"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 xml:space="preserve"> tutustumista</w:t>
      </w:r>
    </w:p>
    <w:p w14:paraId="734BCA00" w14:textId="5162C91F" w:rsidR="00717844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  <w:t>Röntgenanatomian harjoituksia</w:t>
      </w:r>
      <w:r w:rsidR="001C4B44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 xml:space="preserve"> (anatomiset rakenteet potilaskuvissa)</w:t>
      </w:r>
    </w:p>
    <w:p w14:paraId="502CCDE7" w14:textId="61E3F866" w:rsidR="00D6730C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</w:pPr>
    </w:p>
    <w:p w14:paraId="01BD46F6" w14:textId="32380EB5" w:rsidR="00D6730C" w:rsidRPr="00D6730C" w:rsidRDefault="00D6730C" w:rsidP="00997225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color w:val="CB0044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/>
          <w:bCs/>
          <w:color w:val="000000" w:themeColor="text1"/>
          <w:szCs w:val="21"/>
          <w:lang w:eastAsia="en-GB"/>
        </w:rPr>
        <w:tab/>
        <w:t xml:space="preserve">Kouluttajat: </w:t>
      </w:r>
      <w:bookmarkStart w:id="0" w:name="_GoBack"/>
      <w:bookmarkEnd w:id="0"/>
    </w:p>
    <w:p w14:paraId="12304403" w14:textId="5C35B8E5" w:rsidR="00717844" w:rsidRPr="00D6730C" w:rsidRDefault="00717844" w:rsidP="007004B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bCs/>
          <w:i/>
          <w:color w:val="000000" w:themeColor="text1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Cs/>
          <w:i/>
          <w:color w:val="000000" w:themeColor="text1"/>
          <w:szCs w:val="21"/>
          <w:lang w:eastAsia="en-GB"/>
        </w:rPr>
        <w:t>Jorma Järnstedt, EHL, Radiologia (TAYS / PSHP AKU)</w:t>
      </w:r>
    </w:p>
    <w:p w14:paraId="1CB7049B" w14:textId="52981B94" w:rsidR="00717844" w:rsidRPr="00D6730C" w:rsidRDefault="00717844" w:rsidP="007004B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bCs/>
          <w:i/>
          <w:color w:val="000000" w:themeColor="text1"/>
          <w:sz w:val="24"/>
          <w:szCs w:val="21"/>
          <w:lang w:eastAsia="en-GB"/>
        </w:rPr>
      </w:pPr>
      <w:r w:rsidRPr="00D6730C">
        <w:rPr>
          <w:rFonts w:asciiTheme="majorHAnsi" w:eastAsia="Times New Roman" w:hAnsiTheme="majorHAnsi" w:cstheme="majorHAnsi"/>
          <w:bCs/>
          <w:i/>
          <w:color w:val="000000" w:themeColor="text1"/>
          <w:szCs w:val="21"/>
          <w:lang w:eastAsia="en-GB"/>
        </w:rPr>
        <w:t xml:space="preserve">Antti Lehtinen, </w:t>
      </w:r>
      <w:proofErr w:type="spellStart"/>
      <w:r w:rsidRPr="00D6730C">
        <w:rPr>
          <w:rFonts w:asciiTheme="majorHAnsi" w:eastAsia="Times New Roman" w:hAnsiTheme="majorHAnsi" w:cstheme="majorHAnsi"/>
          <w:bCs/>
          <w:i/>
          <w:color w:val="000000" w:themeColor="text1"/>
          <w:szCs w:val="21"/>
          <w:lang w:eastAsia="en-GB"/>
        </w:rPr>
        <w:t>EvHL</w:t>
      </w:r>
      <w:proofErr w:type="spellEnd"/>
      <w:r w:rsidRPr="00D6730C">
        <w:rPr>
          <w:rFonts w:asciiTheme="majorHAnsi" w:eastAsia="Times New Roman" w:hAnsiTheme="majorHAnsi" w:cstheme="majorHAnsi"/>
          <w:bCs/>
          <w:i/>
          <w:color w:val="000000" w:themeColor="text1"/>
          <w:szCs w:val="21"/>
          <w:lang w:eastAsia="en-GB"/>
        </w:rPr>
        <w:t>, Radiologia (TAYS / PSHP AKU)</w:t>
      </w:r>
    </w:p>
    <w:p w14:paraId="26C8E774" w14:textId="64A2A056" w:rsidR="00130E24" w:rsidRPr="00D6730C" w:rsidRDefault="00130E2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CB0044"/>
          <w:sz w:val="28"/>
          <w:lang w:eastAsia="en-GB"/>
        </w:rPr>
      </w:pPr>
    </w:p>
    <w:p w14:paraId="4DEDF249" w14:textId="18E210A4" w:rsidR="00D6730C" w:rsidRPr="00D6730C" w:rsidRDefault="00D6730C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i/>
          <w:color w:val="CB0044"/>
          <w:sz w:val="28"/>
          <w:lang w:eastAsia="en-GB"/>
        </w:rPr>
      </w:pPr>
      <w:r w:rsidRPr="00D6730C">
        <w:rPr>
          <w:rFonts w:asciiTheme="majorHAnsi" w:eastAsia="Times New Roman" w:hAnsiTheme="majorHAnsi" w:cstheme="majorHAnsi"/>
          <w:b/>
          <w:bCs/>
          <w:color w:val="CB0044"/>
          <w:sz w:val="28"/>
          <w:lang w:eastAsia="en-GB"/>
        </w:rPr>
        <w:tab/>
      </w:r>
      <w:r w:rsidRPr="001C4B44">
        <w:rPr>
          <w:rFonts w:asciiTheme="majorHAnsi" w:eastAsia="Times New Roman" w:hAnsiTheme="majorHAnsi" w:cstheme="majorHAnsi"/>
          <w:bCs/>
          <w:i/>
          <w:color w:val="000000" w:themeColor="text1"/>
          <w:lang w:eastAsia="en-GB"/>
        </w:rPr>
        <w:t>Lounas noin klo 12-13</w:t>
      </w:r>
    </w:p>
    <w:p w14:paraId="19578AF3" w14:textId="2275879E" w:rsidR="00447F48" w:rsidRPr="00D6730C" w:rsidRDefault="00447F48" w:rsidP="001C653E">
      <w:pPr>
        <w:spacing w:line="240" w:lineRule="auto"/>
        <w:contextualSpacing/>
        <w:rPr>
          <w:rFonts w:asciiTheme="majorHAnsi" w:hAnsiTheme="majorHAnsi" w:cstheme="majorHAnsi"/>
          <w:i/>
          <w:sz w:val="20"/>
        </w:rPr>
      </w:pPr>
    </w:p>
    <w:p w14:paraId="4211F5FE" w14:textId="11E07E62" w:rsidR="00ED229E" w:rsidRPr="00D6730C" w:rsidRDefault="0019469A" w:rsidP="001C653E">
      <w:pPr>
        <w:spacing w:line="240" w:lineRule="auto"/>
        <w:contextualSpacing/>
        <w:rPr>
          <w:rFonts w:asciiTheme="majorHAnsi" w:hAnsiTheme="majorHAnsi" w:cstheme="majorHAnsi"/>
          <w:i/>
          <w:sz w:val="20"/>
        </w:rPr>
      </w:pPr>
      <w:r w:rsidRPr="00D6730C">
        <w:rPr>
          <w:rFonts w:asciiTheme="majorHAnsi" w:hAnsiTheme="majorHAnsi" w:cstheme="majorHAnsi"/>
          <w:i/>
          <w:sz w:val="20"/>
        </w:rPr>
        <w:t xml:space="preserve">Oikeudet muutoksiin pidätetään. </w:t>
      </w:r>
      <w:r w:rsidR="003615B5" w:rsidRPr="00D6730C">
        <w:rPr>
          <w:rFonts w:asciiTheme="majorHAnsi" w:hAnsiTheme="majorHAnsi" w:cstheme="majorHAnsi"/>
          <w:i/>
          <w:sz w:val="20"/>
        </w:rPr>
        <w:t xml:space="preserve"> </w:t>
      </w:r>
      <w:r w:rsidR="00AD477B" w:rsidRPr="00D6730C">
        <w:rPr>
          <w:rFonts w:asciiTheme="majorHAnsi" w:hAnsiTheme="majorHAnsi" w:cstheme="majorHAnsi"/>
          <w:i/>
          <w:sz w:val="20"/>
        </w:rPr>
        <w:t>Lisätietoja</w:t>
      </w:r>
      <w:r w:rsidR="007004B3" w:rsidRPr="00D6730C">
        <w:rPr>
          <w:rFonts w:asciiTheme="majorHAnsi" w:hAnsiTheme="majorHAnsi" w:cstheme="majorHAnsi"/>
          <w:i/>
          <w:sz w:val="20"/>
        </w:rPr>
        <w:t xml:space="preserve">: </w:t>
      </w:r>
      <w:proofErr w:type="spellStart"/>
      <w:r w:rsidR="00E6597F" w:rsidRPr="00D6730C">
        <w:rPr>
          <w:rFonts w:asciiTheme="majorHAnsi" w:hAnsiTheme="majorHAnsi" w:cstheme="majorHAnsi"/>
          <w:i/>
          <w:sz w:val="20"/>
        </w:rPr>
        <w:t>Imaqen</w:t>
      </w:r>
      <w:proofErr w:type="spellEnd"/>
      <w:r w:rsidR="00E6597F" w:rsidRPr="00D6730C">
        <w:rPr>
          <w:rFonts w:asciiTheme="majorHAnsi" w:hAnsiTheme="majorHAnsi" w:cstheme="majorHAnsi"/>
          <w:i/>
          <w:sz w:val="20"/>
        </w:rPr>
        <w:t xml:space="preserve"> Oy - </w:t>
      </w:r>
      <w:r w:rsidR="00B90520" w:rsidRPr="00D6730C">
        <w:rPr>
          <w:rFonts w:asciiTheme="majorHAnsi" w:hAnsiTheme="majorHAnsi" w:cstheme="majorHAnsi"/>
          <w:i/>
          <w:sz w:val="20"/>
        </w:rPr>
        <w:t>Hannele Palm,</w:t>
      </w:r>
      <w:r w:rsidR="00E6597F" w:rsidRPr="00D6730C">
        <w:rPr>
          <w:rFonts w:asciiTheme="majorHAnsi" w:hAnsiTheme="majorHAnsi" w:cstheme="majorHAnsi"/>
          <w:i/>
          <w:sz w:val="20"/>
        </w:rPr>
        <w:t xml:space="preserve"> Koulutuspäällikkö, puh. 040 844 5533, hannele.palm</w:t>
      </w:r>
      <w:r w:rsidR="006665E9" w:rsidRPr="00D6730C">
        <w:rPr>
          <w:rFonts w:asciiTheme="majorHAnsi" w:hAnsiTheme="majorHAnsi" w:cstheme="majorHAnsi"/>
          <w:i/>
          <w:sz w:val="20"/>
        </w:rPr>
        <w:t>@</w:t>
      </w:r>
      <w:r w:rsidR="00E6597F" w:rsidRPr="00D6730C">
        <w:rPr>
          <w:rFonts w:asciiTheme="majorHAnsi" w:hAnsiTheme="majorHAnsi" w:cstheme="majorHAnsi"/>
          <w:i/>
          <w:sz w:val="20"/>
        </w:rPr>
        <w:t>imaqen.com</w:t>
      </w:r>
    </w:p>
    <w:p w14:paraId="50BDCABE" w14:textId="77777777" w:rsidR="00D6730C" w:rsidRPr="00D6730C" w:rsidRDefault="00D6730C" w:rsidP="001C653E">
      <w:pPr>
        <w:spacing w:line="240" w:lineRule="auto"/>
        <w:contextualSpacing/>
        <w:rPr>
          <w:rFonts w:asciiTheme="majorHAnsi" w:hAnsiTheme="majorHAnsi" w:cstheme="majorHAnsi"/>
          <w:b/>
          <w:i/>
          <w:sz w:val="20"/>
        </w:rPr>
      </w:pPr>
    </w:p>
    <w:p w14:paraId="7AB08D66" w14:textId="6C5D421A" w:rsidR="00ED229E" w:rsidRPr="00D6730C" w:rsidRDefault="00ED229E" w:rsidP="001C653E">
      <w:pPr>
        <w:spacing w:line="240" w:lineRule="auto"/>
        <w:contextualSpacing/>
        <w:rPr>
          <w:rFonts w:asciiTheme="majorHAnsi" w:hAnsiTheme="majorHAnsi" w:cstheme="majorHAnsi"/>
          <w:b/>
          <w:i/>
          <w:sz w:val="20"/>
        </w:rPr>
      </w:pPr>
      <w:r w:rsidRPr="00D6730C">
        <w:rPr>
          <w:rFonts w:asciiTheme="majorHAnsi" w:hAnsiTheme="majorHAnsi" w:cstheme="majorHAnsi"/>
          <w:b/>
          <w:i/>
          <w:sz w:val="20"/>
        </w:rPr>
        <w:t>Tervetuloa!</w:t>
      </w:r>
    </w:p>
    <w:sectPr w:rsidR="00ED229E" w:rsidRPr="00D6730C" w:rsidSect="00130E24">
      <w:headerReference w:type="default" r:id="rId7"/>
      <w:footerReference w:type="default" r:id="rId8"/>
      <w:pgSz w:w="11900" w:h="16840"/>
      <w:pgMar w:top="1417" w:right="560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6B9E" w14:textId="77777777" w:rsidR="004B136A" w:rsidRDefault="004B136A" w:rsidP="00BB20BB">
      <w:pPr>
        <w:spacing w:line="240" w:lineRule="auto"/>
      </w:pPr>
      <w:r>
        <w:separator/>
      </w:r>
    </w:p>
  </w:endnote>
  <w:endnote w:type="continuationSeparator" w:id="0">
    <w:p w14:paraId="623490C3" w14:textId="77777777" w:rsidR="004B136A" w:rsidRDefault="004B136A" w:rsidP="00BB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9CB2" w14:textId="08E8553E" w:rsidR="00C20264" w:rsidRPr="002915AA" w:rsidRDefault="00C20264" w:rsidP="00575BD3">
    <w:pPr>
      <w:spacing w:after="0" w:line="240" w:lineRule="auto"/>
      <w:rPr>
        <w:rFonts w:ascii="Calibri" w:eastAsiaTheme="minorEastAsia" w:hAnsi="Calibri"/>
        <w:sz w:val="16"/>
        <w:szCs w:val="24"/>
        <w:lang w:eastAsia="fi-FI"/>
      </w:rPr>
    </w:pPr>
    <w:proofErr w:type="spellStart"/>
    <w:r w:rsidRPr="002915AA">
      <w:rPr>
        <w:rFonts w:ascii="Calibri" w:eastAsiaTheme="minorEastAsia" w:hAnsi="Calibri"/>
        <w:b/>
        <w:sz w:val="16"/>
        <w:szCs w:val="24"/>
        <w:lang w:eastAsia="fi-FI"/>
      </w:rPr>
      <w:t>Imaqen</w:t>
    </w:r>
    <w:proofErr w:type="spellEnd"/>
    <w:r w:rsidRPr="002915AA">
      <w:rPr>
        <w:rFonts w:ascii="Calibri" w:eastAsiaTheme="minorEastAsia" w:hAnsi="Calibri"/>
        <w:b/>
        <w:sz w:val="16"/>
        <w:szCs w:val="24"/>
        <w:lang w:eastAsia="fi-FI"/>
      </w:rPr>
      <w:t xml:space="preserve"> Oy</w:t>
    </w:r>
    <w:r w:rsidR="00D6730C">
      <w:rPr>
        <w:rFonts w:ascii="Calibri" w:eastAsiaTheme="minorEastAsia" w:hAnsi="Calibri"/>
        <w:b/>
        <w:sz w:val="16"/>
        <w:szCs w:val="24"/>
        <w:lang w:eastAsia="fi-FI"/>
      </w:rPr>
      <w:t xml:space="preserve"> </w:t>
    </w:r>
    <w:r w:rsidR="00D6730C">
      <w:rPr>
        <w:rFonts w:ascii="Calibri" w:eastAsiaTheme="minorEastAsia" w:hAnsi="Calibri"/>
        <w:b/>
        <w:sz w:val="16"/>
        <w:szCs w:val="24"/>
        <w:lang w:eastAsia="fi-FI"/>
      </w:rPr>
      <w:tab/>
      <w:t xml:space="preserve">| </w:t>
    </w:r>
    <w:r w:rsidR="00177F09">
      <w:rPr>
        <w:rFonts w:ascii="Calibri" w:eastAsiaTheme="minorEastAsia" w:hAnsi="Calibri"/>
        <w:sz w:val="16"/>
        <w:szCs w:val="24"/>
        <w:lang w:eastAsia="fi-FI"/>
      </w:rPr>
      <w:t>Pohj</w:t>
    </w:r>
    <w:r w:rsidR="00D65EB2">
      <w:rPr>
        <w:rFonts w:ascii="Calibri" w:eastAsiaTheme="minorEastAsia" w:hAnsi="Calibri"/>
        <w:sz w:val="16"/>
        <w:szCs w:val="24"/>
        <w:lang w:eastAsia="fi-FI"/>
      </w:rPr>
      <w:t xml:space="preserve">oisranta 6, Liikehuoneistot C - </w:t>
    </w:r>
    <w:r w:rsidR="00177F09">
      <w:rPr>
        <w:rFonts w:ascii="Calibri" w:eastAsiaTheme="minorEastAsia" w:hAnsi="Calibri"/>
        <w:sz w:val="16"/>
        <w:szCs w:val="24"/>
        <w:lang w:eastAsia="fi-FI"/>
      </w:rPr>
      <w:t>D</w:t>
    </w:r>
    <w:r w:rsidR="00CE638C">
      <w:rPr>
        <w:rFonts w:ascii="Calibri" w:eastAsiaTheme="minorEastAsia" w:hAnsi="Calibri"/>
        <w:sz w:val="16"/>
        <w:szCs w:val="24"/>
        <w:lang w:eastAsia="fi-FI"/>
      </w:rPr>
      <w:t xml:space="preserve">, </w:t>
    </w:r>
    <w:r w:rsidR="00CE638C">
      <w:rPr>
        <w:rFonts w:ascii="Calibri" w:eastAsiaTheme="minorEastAsia" w:hAnsi="Calibri"/>
        <w:sz w:val="16"/>
        <w:szCs w:val="24"/>
        <w:lang w:eastAsia="fi-FI"/>
      </w:rPr>
      <w:tab/>
    </w:r>
    <w:r w:rsidR="00177F09">
      <w:rPr>
        <w:rFonts w:ascii="Calibri" w:eastAsiaTheme="minorEastAsia" w:hAnsi="Calibri"/>
        <w:sz w:val="16"/>
        <w:szCs w:val="24"/>
        <w:lang w:eastAsia="fi-FI"/>
      </w:rPr>
      <w:t>00170 Helsinki</w:t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  <w:r w:rsidR="00CE638C">
      <w:rPr>
        <w:rFonts w:ascii="Calibri" w:eastAsiaTheme="minorEastAsia" w:hAnsi="Calibri"/>
        <w:sz w:val="16"/>
        <w:szCs w:val="24"/>
        <w:lang w:eastAsia="fi-FI"/>
      </w:rPr>
      <w:t>| Puhelin: 044-7210530</w:t>
    </w:r>
    <w:r w:rsidR="00CE638C">
      <w:rPr>
        <w:rFonts w:ascii="Calibri" w:eastAsiaTheme="minorEastAsia" w:hAnsi="Calibri"/>
        <w:sz w:val="16"/>
        <w:szCs w:val="24"/>
        <w:lang w:eastAsia="fi-FI"/>
      </w:rPr>
      <w:tab/>
      <w:t xml:space="preserve">| </w:t>
    </w:r>
    <w:r w:rsidRPr="002915AA">
      <w:rPr>
        <w:rFonts w:ascii="Calibri" w:eastAsiaTheme="minorEastAsia" w:hAnsi="Calibri"/>
        <w:sz w:val="16"/>
        <w:szCs w:val="24"/>
        <w:lang w:eastAsia="fi-FI"/>
      </w:rPr>
      <w:t>www.imaqen.</w:t>
    </w:r>
    <w:r w:rsidR="00717844">
      <w:rPr>
        <w:rFonts w:ascii="Calibri" w:eastAsiaTheme="minorEastAsia" w:hAnsi="Calibri"/>
        <w:sz w:val="16"/>
        <w:szCs w:val="24"/>
        <w:lang w:eastAsia="fi-FI"/>
      </w:rPr>
      <w:t>fi</w:t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  <w:r w:rsidRPr="002915AA">
      <w:rPr>
        <w:rFonts w:ascii="Calibri" w:eastAsiaTheme="minorEastAsia" w:hAnsi="Calibri"/>
        <w:sz w:val="16"/>
        <w:szCs w:val="24"/>
        <w:lang w:eastAsia="fi-FI"/>
      </w:rPr>
      <w:tab/>
    </w:r>
  </w:p>
  <w:p w14:paraId="78EC2EE7" w14:textId="77777777" w:rsidR="00C20264" w:rsidRPr="002915AA" w:rsidRDefault="00C20264" w:rsidP="0029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F0F6" w14:textId="77777777" w:rsidR="004B136A" w:rsidRDefault="004B136A" w:rsidP="00BB20BB">
      <w:pPr>
        <w:spacing w:line="240" w:lineRule="auto"/>
      </w:pPr>
      <w:r>
        <w:separator/>
      </w:r>
    </w:p>
  </w:footnote>
  <w:footnote w:type="continuationSeparator" w:id="0">
    <w:p w14:paraId="539ED435" w14:textId="77777777" w:rsidR="004B136A" w:rsidRDefault="004B136A" w:rsidP="00BB2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AEB7" w14:textId="1B993268" w:rsidR="00E7659D" w:rsidRPr="001C083D" w:rsidRDefault="00E7659D" w:rsidP="00E7659D">
    <w:pPr>
      <w:pStyle w:val="NoSpacing"/>
      <w:rPr>
        <w:rFonts w:cs="Calibri"/>
        <w:szCs w:val="22"/>
      </w:rPr>
    </w:pPr>
    <w:r>
      <w:rPr>
        <w:rFonts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314D3B8" wp14:editId="0488B641">
          <wp:simplePos x="0" y="0"/>
          <wp:positionH relativeFrom="column">
            <wp:posOffset>2540</wp:posOffset>
          </wp:positionH>
          <wp:positionV relativeFrom="paragraph">
            <wp:posOffset>-3574</wp:posOffset>
          </wp:positionV>
          <wp:extent cx="1892300" cy="801370"/>
          <wp:effectExtent l="0" t="0" r="0" b="0"/>
          <wp:wrapTight wrapText="bothSides">
            <wp:wrapPolygon edited="0">
              <wp:start x="1305" y="5135"/>
              <wp:lineTo x="1305" y="14719"/>
              <wp:lineTo x="12612" y="16089"/>
              <wp:lineTo x="13337" y="16089"/>
              <wp:lineTo x="18411" y="15404"/>
              <wp:lineTo x="20295" y="14377"/>
              <wp:lineTo x="20150" y="5135"/>
              <wp:lineTo x="1305" y="513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qen-logo-valkoine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59D">
      <w:rPr>
        <w:rFonts w:ascii="Calibri Light" w:hAnsi="Calibri Light" w:cs="Calibri Light"/>
        <w:noProof/>
        <w:color w:val="CB0044"/>
        <w:sz w:val="44"/>
        <w:szCs w:val="28"/>
      </w:rPr>
      <w:drawing>
        <wp:anchor distT="0" distB="0" distL="114300" distR="114300" simplePos="0" relativeHeight="251660288" behindDoc="1" locked="0" layoutInCell="1" allowOverlap="1" wp14:anchorId="5B244422" wp14:editId="386E9DB6">
          <wp:simplePos x="0" y="0"/>
          <wp:positionH relativeFrom="column">
            <wp:posOffset>-103505</wp:posOffset>
          </wp:positionH>
          <wp:positionV relativeFrom="paragraph">
            <wp:posOffset>-135137</wp:posOffset>
          </wp:positionV>
          <wp:extent cx="6480810" cy="1317625"/>
          <wp:effectExtent l="0" t="0" r="0" b="3175"/>
          <wp:wrapTight wrapText="bothSides">
            <wp:wrapPolygon edited="0">
              <wp:start x="0" y="0"/>
              <wp:lineTo x="0" y="21444"/>
              <wp:lineTo x="21545" y="21444"/>
              <wp:lineTo x="21545" y="0"/>
              <wp:lineTo x="0" y="0"/>
            </wp:wrapPolygon>
          </wp:wrapTight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57A07C3F-512A-F346-A65D-6816FBAED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57A07C3F-512A-F346-A65D-6816FBAED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73" r="3672"/>
                  <a:stretch/>
                </pic:blipFill>
                <pic:spPr>
                  <a:xfrm>
                    <a:off x="0" y="0"/>
                    <a:ext cx="6480810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264">
      <w:tab/>
    </w:r>
    <w:r w:rsidR="00C20264">
      <w:tab/>
    </w:r>
    <w:r w:rsidR="00C20264">
      <w:tab/>
    </w:r>
    <w:r w:rsidR="00C20264">
      <w:tab/>
    </w:r>
    <w:r>
      <w:tab/>
    </w:r>
    <w:r>
      <w:tab/>
    </w:r>
  </w:p>
  <w:p w14:paraId="45DF0008" w14:textId="1E697F94" w:rsidR="00C20264" w:rsidRPr="001C083D" w:rsidRDefault="00C20264" w:rsidP="00240414">
    <w:pPr>
      <w:pStyle w:val="Header"/>
      <w:tabs>
        <w:tab w:val="clear" w:pos="4819"/>
        <w:tab w:val="clear" w:pos="9638"/>
      </w:tabs>
      <w:rPr>
        <w:rFonts w:cs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1C7"/>
    <w:multiLevelType w:val="hybridMultilevel"/>
    <w:tmpl w:val="EA8A3258"/>
    <w:lvl w:ilvl="0" w:tplc="1E78666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F00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FB7"/>
    <w:multiLevelType w:val="multilevel"/>
    <w:tmpl w:val="1580566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</w:rPr>
    </w:lvl>
  </w:abstractNum>
  <w:abstractNum w:abstractNumId="2" w15:restartNumberingAfterBreak="0">
    <w:nsid w:val="1C1E5ECB"/>
    <w:multiLevelType w:val="multilevel"/>
    <w:tmpl w:val="A4388CB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>
      <w:start w:val="1"/>
      <w:numFmt w:val="decimalZero"/>
      <w:lvlText w:val="%1.%2"/>
      <w:lvlJc w:val="left"/>
      <w:pPr>
        <w:ind w:left="1658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5912" w:hanging="72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8868" w:hanging="108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  <w:b w:val="0"/>
        <w:i/>
        <w:color w:val="auto"/>
      </w:rPr>
    </w:lvl>
  </w:abstractNum>
  <w:abstractNum w:abstractNumId="3" w15:restartNumberingAfterBreak="0">
    <w:nsid w:val="4496683C"/>
    <w:multiLevelType w:val="hybridMultilevel"/>
    <w:tmpl w:val="DDB2857A"/>
    <w:lvl w:ilvl="0" w:tplc="04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4" w15:restartNumberingAfterBreak="0">
    <w:nsid w:val="6BEB5B79"/>
    <w:multiLevelType w:val="multilevel"/>
    <w:tmpl w:val="DA687CD2"/>
    <w:lvl w:ilvl="0">
      <w:start w:val="10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</w:rPr>
    </w:lvl>
  </w:abstractNum>
  <w:abstractNum w:abstractNumId="5" w15:restartNumberingAfterBreak="0">
    <w:nsid w:val="6D646B4B"/>
    <w:multiLevelType w:val="multilevel"/>
    <w:tmpl w:val="F6C46D2A"/>
    <w:lvl w:ilvl="0">
      <w:start w:val="12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</w:rPr>
    </w:lvl>
  </w:abstractNum>
  <w:abstractNum w:abstractNumId="6" w15:restartNumberingAfterBreak="0">
    <w:nsid w:val="7F830850"/>
    <w:multiLevelType w:val="hybridMultilevel"/>
    <w:tmpl w:val="16064ED2"/>
    <w:lvl w:ilvl="0" w:tplc="1B6C6084"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9D"/>
    <w:rsid w:val="0001483A"/>
    <w:rsid w:val="000174AA"/>
    <w:rsid w:val="00030722"/>
    <w:rsid w:val="00032E9D"/>
    <w:rsid w:val="00040C18"/>
    <w:rsid w:val="00081154"/>
    <w:rsid w:val="00081432"/>
    <w:rsid w:val="000869FD"/>
    <w:rsid w:val="000877F6"/>
    <w:rsid w:val="00092596"/>
    <w:rsid w:val="00097F77"/>
    <w:rsid w:val="000A08E6"/>
    <w:rsid w:val="000A2E7B"/>
    <w:rsid w:val="000C5CA8"/>
    <w:rsid w:val="000D0904"/>
    <w:rsid w:val="000D2D8F"/>
    <w:rsid w:val="000D4E00"/>
    <w:rsid w:val="000D589E"/>
    <w:rsid w:val="000E1FF2"/>
    <w:rsid w:val="000E6E17"/>
    <w:rsid w:val="000F0166"/>
    <w:rsid w:val="001023E3"/>
    <w:rsid w:val="001131EB"/>
    <w:rsid w:val="00130E24"/>
    <w:rsid w:val="0013635F"/>
    <w:rsid w:val="001522CB"/>
    <w:rsid w:val="00157C06"/>
    <w:rsid w:val="00164DE1"/>
    <w:rsid w:val="00166D0A"/>
    <w:rsid w:val="00173804"/>
    <w:rsid w:val="00176B8F"/>
    <w:rsid w:val="00177F09"/>
    <w:rsid w:val="0018050E"/>
    <w:rsid w:val="0018110A"/>
    <w:rsid w:val="00182CF0"/>
    <w:rsid w:val="00183356"/>
    <w:rsid w:val="00192F78"/>
    <w:rsid w:val="00194169"/>
    <w:rsid w:val="0019469A"/>
    <w:rsid w:val="001A1A2B"/>
    <w:rsid w:val="001A2085"/>
    <w:rsid w:val="001A28CE"/>
    <w:rsid w:val="001A5B35"/>
    <w:rsid w:val="001C083D"/>
    <w:rsid w:val="001C4B44"/>
    <w:rsid w:val="001C653E"/>
    <w:rsid w:val="001D1777"/>
    <w:rsid w:val="001D51BB"/>
    <w:rsid w:val="001E316F"/>
    <w:rsid w:val="002106F9"/>
    <w:rsid w:val="00240414"/>
    <w:rsid w:val="00257981"/>
    <w:rsid w:val="00263DCB"/>
    <w:rsid w:val="00266C0A"/>
    <w:rsid w:val="002702F1"/>
    <w:rsid w:val="00275108"/>
    <w:rsid w:val="002915AA"/>
    <w:rsid w:val="002949F2"/>
    <w:rsid w:val="00295453"/>
    <w:rsid w:val="00296FA6"/>
    <w:rsid w:val="002A4A57"/>
    <w:rsid w:val="002D1459"/>
    <w:rsid w:val="002D245F"/>
    <w:rsid w:val="002E5E09"/>
    <w:rsid w:val="00301737"/>
    <w:rsid w:val="00306215"/>
    <w:rsid w:val="00307E68"/>
    <w:rsid w:val="00312C82"/>
    <w:rsid w:val="0032184A"/>
    <w:rsid w:val="0033314E"/>
    <w:rsid w:val="003338AD"/>
    <w:rsid w:val="00344DC2"/>
    <w:rsid w:val="00357D9B"/>
    <w:rsid w:val="003615B5"/>
    <w:rsid w:val="00381C03"/>
    <w:rsid w:val="003A5C62"/>
    <w:rsid w:val="003E1AED"/>
    <w:rsid w:val="003E4479"/>
    <w:rsid w:val="003E4A75"/>
    <w:rsid w:val="00406603"/>
    <w:rsid w:val="00415FB2"/>
    <w:rsid w:val="00424AD4"/>
    <w:rsid w:val="00426EDD"/>
    <w:rsid w:val="004313A1"/>
    <w:rsid w:val="00433E2F"/>
    <w:rsid w:val="00443B85"/>
    <w:rsid w:val="00447F48"/>
    <w:rsid w:val="004826A4"/>
    <w:rsid w:val="0049633A"/>
    <w:rsid w:val="004A4F16"/>
    <w:rsid w:val="004B136A"/>
    <w:rsid w:val="004B3507"/>
    <w:rsid w:val="004C2739"/>
    <w:rsid w:val="004E6D9B"/>
    <w:rsid w:val="004E7481"/>
    <w:rsid w:val="004F0D67"/>
    <w:rsid w:val="004F68AE"/>
    <w:rsid w:val="0050558C"/>
    <w:rsid w:val="00506266"/>
    <w:rsid w:val="00524737"/>
    <w:rsid w:val="005271DE"/>
    <w:rsid w:val="00531CBF"/>
    <w:rsid w:val="0053234A"/>
    <w:rsid w:val="00544614"/>
    <w:rsid w:val="00544D42"/>
    <w:rsid w:val="00552F78"/>
    <w:rsid w:val="005710B8"/>
    <w:rsid w:val="00573192"/>
    <w:rsid w:val="00575BD3"/>
    <w:rsid w:val="005926B2"/>
    <w:rsid w:val="005A3213"/>
    <w:rsid w:val="005B30A3"/>
    <w:rsid w:val="005B4A39"/>
    <w:rsid w:val="005C2350"/>
    <w:rsid w:val="005D16D7"/>
    <w:rsid w:val="005F49A3"/>
    <w:rsid w:val="006014A0"/>
    <w:rsid w:val="00603617"/>
    <w:rsid w:val="00603E7C"/>
    <w:rsid w:val="00613EA1"/>
    <w:rsid w:val="00624CEB"/>
    <w:rsid w:val="00627271"/>
    <w:rsid w:val="00640F98"/>
    <w:rsid w:val="00641837"/>
    <w:rsid w:val="00641C14"/>
    <w:rsid w:val="00651A8A"/>
    <w:rsid w:val="00654C9C"/>
    <w:rsid w:val="006665E9"/>
    <w:rsid w:val="006676FF"/>
    <w:rsid w:val="0067765B"/>
    <w:rsid w:val="006814D8"/>
    <w:rsid w:val="00681975"/>
    <w:rsid w:val="00685BE7"/>
    <w:rsid w:val="00692D7F"/>
    <w:rsid w:val="00693EE6"/>
    <w:rsid w:val="006A4F52"/>
    <w:rsid w:val="006A5E20"/>
    <w:rsid w:val="006A69D1"/>
    <w:rsid w:val="006A6B82"/>
    <w:rsid w:val="006B1738"/>
    <w:rsid w:val="006E62A1"/>
    <w:rsid w:val="007004B3"/>
    <w:rsid w:val="00703F55"/>
    <w:rsid w:val="0071211A"/>
    <w:rsid w:val="00714747"/>
    <w:rsid w:val="00717844"/>
    <w:rsid w:val="0072512D"/>
    <w:rsid w:val="00725EC3"/>
    <w:rsid w:val="00731BA5"/>
    <w:rsid w:val="007604E4"/>
    <w:rsid w:val="0076488D"/>
    <w:rsid w:val="00765678"/>
    <w:rsid w:val="00767C9A"/>
    <w:rsid w:val="00782F22"/>
    <w:rsid w:val="007962F5"/>
    <w:rsid w:val="007A2A7D"/>
    <w:rsid w:val="007B225A"/>
    <w:rsid w:val="007C47FA"/>
    <w:rsid w:val="007E2654"/>
    <w:rsid w:val="0080037F"/>
    <w:rsid w:val="008065C7"/>
    <w:rsid w:val="00807D7B"/>
    <w:rsid w:val="00827441"/>
    <w:rsid w:val="00836030"/>
    <w:rsid w:val="008366C4"/>
    <w:rsid w:val="00840B92"/>
    <w:rsid w:val="00841A49"/>
    <w:rsid w:val="008505AF"/>
    <w:rsid w:val="00875021"/>
    <w:rsid w:val="00881530"/>
    <w:rsid w:val="00882093"/>
    <w:rsid w:val="00895CD2"/>
    <w:rsid w:val="008D394F"/>
    <w:rsid w:val="008E2744"/>
    <w:rsid w:val="008F25CD"/>
    <w:rsid w:val="008F48EA"/>
    <w:rsid w:val="00902DD1"/>
    <w:rsid w:val="0091446C"/>
    <w:rsid w:val="00937441"/>
    <w:rsid w:val="0094714F"/>
    <w:rsid w:val="00953BE3"/>
    <w:rsid w:val="00966F33"/>
    <w:rsid w:val="009675E7"/>
    <w:rsid w:val="009677F7"/>
    <w:rsid w:val="00972550"/>
    <w:rsid w:val="00976C8B"/>
    <w:rsid w:val="009866FB"/>
    <w:rsid w:val="00994ED9"/>
    <w:rsid w:val="00997225"/>
    <w:rsid w:val="009A4056"/>
    <w:rsid w:val="009B02CC"/>
    <w:rsid w:val="009B6CF6"/>
    <w:rsid w:val="009C2F14"/>
    <w:rsid w:val="009C5E37"/>
    <w:rsid w:val="009E43E3"/>
    <w:rsid w:val="009F4DB9"/>
    <w:rsid w:val="00A029FB"/>
    <w:rsid w:val="00A178D6"/>
    <w:rsid w:val="00A308C4"/>
    <w:rsid w:val="00A37653"/>
    <w:rsid w:val="00A53AB1"/>
    <w:rsid w:val="00A77F9D"/>
    <w:rsid w:val="00A85CAD"/>
    <w:rsid w:val="00A87ADA"/>
    <w:rsid w:val="00A9296B"/>
    <w:rsid w:val="00A9392B"/>
    <w:rsid w:val="00A962DD"/>
    <w:rsid w:val="00AA63A4"/>
    <w:rsid w:val="00AB4178"/>
    <w:rsid w:val="00AB7C77"/>
    <w:rsid w:val="00AC5004"/>
    <w:rsid w:val="00AD477B"/>
    <w:rsid w:val="00AE2EE7"/>
    <w:rsid w:val="00AF3753"/>
    <w:rsid w:val="00B05B47"/>
    <w:rsid w:val="00B0684B"/>
    <w:rsid w:val="00B06CFE"/>
    <w:rsid w:val="00B260B5"/>
    <w:rsid w:val="00B306B0"/>
    <w:rsid w:val="00B55A8A"/>
    <w:rsid w:val="00B702CE"/>
    <w:rsid w:val="00B727B4"/>
    <w:rsid w:val="00B819D0"/>
    <w:rsid w:val="00B854C2"/>
    <w:rsid w:val="00B879D4"/>
    <w:rsid w:val="00B90520"/>
    <w:rsid w:val="00BA47CC"/>
    <w:rsid w:val="00BA581B"/>
    <w:rsid w:val="00BA5871"/>
    <w:rsid w:val="00BA6480"/>
    <w:rsid w:val="00BB20BB"/>
    <w:rsid w:val="00BB4023"/>
    <w:rsid w:val="00BE0B10"/>
    <w:rsid w:val="00BE2C9B"/>
    <w:rsid w:val="00BE709A"/>
    <w:rsid w:val="00BF2665"/>
    <w:rsid w:val="00C110BF"/>
    <w:rsid w:val="00C20264"/>
    <w:rsid w:val="00C25C22"/>
    <w:rsid w:val="00C33F57"/>
    <w:rsid w:val="00C4077F"/>
    <w:rsid w:val="00C548B9"/>
    <w:rsid w:val="00C909DF"/>
    <w:rsid w:val="00C9166F"/>
    <w:rsid w:val="00CA3125"/>
    <w:rsid w:val="00CB5B80"/>
    <w:rsid w:val="00CC1758"/>
    <w:rsid w:val="00CC2CA3"/>
    <w:rsid w:val="00CD1CA5"/>
    <w:rsid w:val="00CD3B4D"/>
    <w:rsid w:val="00CD4F84"/>
    <w:rsid w:val="00CE0F2B"/>
    <w:rsid w:val="00CE3B3B"/>
    <w:rsid w:val="00CE55C3"/>
    <w:rsid w:val="00CE57A9"/>
    <w:rsid w:val="00CE638C"/>
    <w:rsid w:val="00CE7B63"/>
    <w:rsid w:val="00D074EA"/>
    <w:rsid w:val="00D30B4C"/>
    <w:rsid w:val="00D37F13"/>
    <w:rsid w:val="00D560A1"/>
    <w:rsid w:val="00D61C20"/>
    <w:rsid w:val="00D65EB2"/>
    <w:rsid w:val="00D6730C"/>
    <w:rsid w:val="00D72841"/>
    <w:rsid w:val="00D815E6"/>
    <w:rsid w:val="00D977F2"/>
    <w:rsid w:val="00DA2F9A"/>
    <w:rsid w:val="00DA4A23"/>
    <w:rsid w:val="00DB1D16"/>
    <w:rsid w:val="00DB2570"/>
    <w:rsid w:val="00DC4F4C"/>
    <w:rsid w:val="00DC78C0"/>
    <w:rsid w:val="00DD5698"/>
    <w:rsid w:val="00DE1B52"/>
    <w:rsid w:val="00DE32E9"/>
    <w:rsid w:val="00DF0B80"/>
    <w:rsid w:val="00DF28BC"/>
    <w:rsid w:val="00E15850"/>
    <w:rsid w:val="00E177A6"/>
    <w:rsid w:val="00E20245"/>
    <w:rsid w:val="00E42846"/>
    <w:rsid w:val="00E47800"/>
    <w:rsid w:val="00E52171"/>
    <w:rsid w:val="00E55398"/>
    <w:rsid w:val="00E6597F"/>
    <w:rsid w:val="00E65AA9"/>
    <w:rsid w:val="00E7659D"/>
    <w:rsid w:val="00E90F58"/>
    <w:rsid w:val="00E93972"/>
    <w:rsid w:val="00E97B9B"/>
    <w:rsid w:val="00EA24D7"/>
    <w:rsid w:val="00EB4825"/>
    <w:rsid w:val="00ED229E"/>
    <w:rsid w:val="00ED4944"/>
    <w:rsid w:val="00ED6B1E"/>
    <w:rsid w:val="00EE304F"/>
    <w:rsid w:val="00F02B5A"/>
    <w:rsid w:val="00F03479"/>
    <w:rsid w:val="00F11C0A"/>
    <w:rsid w:val="00F17885"/>
    <w:rsid w:val="00F54E2D"/>
    <w:rsid w:val="00F56832"/>
    <w:rsid w:val="00F70A17"/>
    <w:rsid w:val="00F73946"/>
    <w:rsid w:val="00F743E9"/>
    <w:rsid w:val="00F8181B"/>
    <w:rsid w:val="00F86D87"/>
    <w:rsid w:val="00FA305A"/>
    <w:rsid w:val="00FC4EBD"/>
    <w:rsid w:val="00FE5153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4F6E2A"/>
  <w14:defaultImageDpi w14:val="300"/>
  <w15:docId w15:val="{DA0C22DC-8BF6-47BD-80EF-692706A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C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BB"/>
    <w:pPr>
      <w:tabs>
        <w:tab w:val="center" w:pos="4819"/>
        <w:tab w:val="right" w:pos="9638"/>
      </w:tabs>
      <w:spacing w:after="0" w:line="360" w:lineRule="auto"/>
    </w:pPr>
    <w:rPr>
      <w:rFonts w:ascii="Calibri" w:eastAsiaTheme="minorEastAsia" w:hAnsi="Calibri"/>
      <w:szCs w:val="24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BB20BB"/>
  </w:style>
  <w:style w:type="paragraph" w:styleId="Footer">
    <w:name w:val="footer"/>
    <w:basedOn w:val="Normal"/>
    <w:link w:val="FooterChar"/>
    <w:uiPriority w:val="99"/>
    <w:unhideWhenUsed/>
    <w:rsid w:val="00BB20BB"/>
    <w:pPr>
      <w:tabs>
        <w:tab w:val="center" w:pos="4819"/>
        <w:tab w:val="right" w:pos="9638"/>
      </w:tabs>
      <w:spacing w:after="0" w:line="360" w:lineRule="auto"/>
    </w:pPr>
    <w:rPr>
      <w:rFonts w:ascii="Calibri" w:eastAsiaTheme="minorEastAsia" w:hAnsi="Calibri"/>
      <w:szCs w:val="24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BB20BB"/>
  </w:style>
  <w:style w:type="paragraph" w:styleId="BalloonText">
    <w:name w:val="Balloon Text"/>
    <w:basedOn w:val="Normal"/>
    <w:link w:val="BalloonTextChar"/>
    <w:uiPriority w:val="99"/>
    <w:semiHidden/>
    <w:unhideWhenUsed/>
    <w:rsid w:val="00BB20BB"/>
    <w:pPr>
      <w:spacing w:after="0" w:line="360" w:lineRule="auto"/>
    </w:pPr>
    <w:rPr>
      <w:rFonts w:ascii="Lucida Grande" w:eastAsiaTheme="minorEastAsia" w:hAnsi="Lucida Grande"/>
      <w:sz w:val="18"/>
      <w:szCs w:val="18"/>
      <w:lang w:eastAsia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B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B20BB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6A6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52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95CD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6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15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815E6"/>
    <w:pPr>
      <w:spacing w:after="220" w:line="240" w:lineRule="auto"/>
      <w:ind w:left="1304"/>
      <w:jc w:val="both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rsid w:val="00D815E6"/>
    <w:rPr>
      <w:rFonts w:ascii="Cambria" w:eastAsia="Cambria" w:hAnsi="Cambria" w:cs="Cambria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815E6"/>
    <w:pPr>
      <w:spacing w:after="0" w:line="240" w:lineRule="auto"/>
    </w:pPr>
    <w:rPr>
      <w:rFonts w:ascii="Consolas" w:eastAsia="Cambr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5E6"/>
    <w:rPr>
      <w:rFonts w:ascii="Consolas" w:eastAsia="Cambria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semiHidden/>
    <w:unhideWhenUsed/>
    <w:rsid w:val="0001483A"/>
    <w:rPr>
      <w:color w:val="2B579A"/>
      <w:shd w:val="clear" w:color="auto" w:fill="E6E6E6"/>
    </w:rPr>
  </w:style>
  <w:style w:type="paragraph" w:customStyle="1" w:styleId="m-1617498860719936922msolistparagraph">
    <w:name w:val="m_-1617498860719936922msolistparagraph"/>
    <w:basedOn w:val="Normal"/>
    <w:rsid w:val="0017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819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9D0"/>
    <w:rPr>
      <w:rFonts w:eastAsiaTheme="minorHAns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nne\Downloads\Imaqen-word-pohja-osoittei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C:\Users\hanne\Downloads\Imaqen-word-pohja-osoitteilla.dotx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KKTT erikoiskurssi Mehiläinen</vt:lpstr>
    </vt:vector>
  </TitlesOfParts>
  <Company>Palodex Group Oy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KKTT erikoiskurssi Mehiläinen</dc:title>
  <dc:subject/>
  <dc:creator>Hannele Palm</dc:creator>
  <cp:keywords>Kurssiohjelma</cp:keywords>
  <dc:description/>
  <cp:lastModifiedBy>Microsoft Office User</cp:lastModifiedBy>
  <cp:revision>2</cp:revision>
  <cp:lastPrinted>2018-09-17T06:58:00Z</cp:lastPrinted>
  <dcterms:created xsi:type="dcterms:W3CDTF">2018-09-17T08:59:00Z</dcterms:created>
  <dcterms:modified xsi:type="dcterms:W3CDTF">2018-09-17T08:59:00Z</dcterms:modified>
</cp:coreProperties>
</file>